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BB0" w:rsidRDefault="00981BB0" w:rsidP="00981BB0">
      <w:pPr>
        <w:rPr>
          <w:b/>
        </w:rPr>
      </w:pPr>
      <w:r>
        <w:rPr>
          <w:b/>
        </w:rPr>
        <w:t xml:space="preserve">English 358:363:001 </w:t>
      </w:r>
    </w:p>
    <w:p w:rsidR="00981BB0" w:rsidRDefault="00981BB0" w:rsidP="00981BB0">
      <w:r>
        <w:rPr>
          <w:b/>
        </w:rPr>
        <w:t xml:space="preserve">Twentieth Century Literature: </w:t>
      </w:r>
      <w:r w:rsidR="00DE0AA7">
        <w:rPr>
          <w:b/>
        </w:rPr>
        <w:t>Existentialism in Global Literature and Film</w:t>
      </w:r>
    </w:p>
    <w:p w:rsidR="00981BB0" w:rsidRDefault="009854E9" w:rsidP="00981BB0">
      <w:r>
        <w:t>Fall 2015</w:t>
      </w:r>
    </w:p>
    <w:p w:rsidR="00981BB0" w:rsidRPr="009854E9" w:rsidRDefault="00981BB0" w:rsidP="00981BB0">
      <w:pPr>
        <w:rPr>
          <w:lang w:val="fr-FR"/>
        </w:rPr>
      </w:pPr>
      <w:r w:rsidRPr="009854E9">
        <w:rPr>
          <w:lang w:val="fr-FR"/>
        </w:rPr>
        <w:t xml:space="preserve">T/R </w:t>
      </w:r>
      <w:r w:rsidR="00741F49" w:rsidRPr="009854E9">
        <w:rPr>
          <w:lang w:val="fr-FR"/>
        </w:rPr>
        <w:t>4:30-5.40</w:t>
      </w:r>
    </w:p>
    <w:p w:rsidR="00981BB0" w:rsidRPr="009854E9" w:rsidRDefault="00981BB0" w:rsidP="00981BB0">
      <w:pPr>
        <w:rPr>
          <w:lang w:val="fr-FR"/>
        </w:rPr>
      </w:pPr>
    </w:p>
    <w:p w:rsidR="00981BB0" w:rsidRPr="009854E9" w:rsidRDefault="00981BB0" w:rsidP="00981BB0">
      <w:pPr>
        <w:rPr>
          <w:lang w:val="fr-FR"/>
        </w:rPr>
      </w:pPr>
      <w:r w:rsidRPr="009854E9">
        <w:rPr>
          <w:lang w:val="fr-FR"/>
        </w:rPr>
        <w:t>Professor Avram Alpert</w:t>
      </w:r>
    </w:p>
    <w:p w:rsidR="00981BB0" w:rsidRPr="009854E9" w:rsidRDefault="00981BB0" w:rsidP="00981BB0">
      <w:pPr>
        <w:rPr>
          <w:lang w:val="fr-FR"/>
        </w:rPr>
      </w:pPr>
      <w:r w:rsidRPr="009854E9">
        <w:rPr>
          <w:lang w:val="fr-FR"/>
        </w:rPr>
        <w:t>avram.alpert@rutgers.edu</w:t>
      </w:r>
    </w:p>
    <w:p w:rsidR="00981BB0" w:rsidRDefault="00981BB0" w:rsidP="00981BB0">
      <w:r>
        <w:t xml:space="preserve">Office: </w:t>
      </w:r>
      <w:r w:rsidR="008F4C3C">
        <w:t>Murray 020</w:t>
      </w:r>
    </w:p>
    <w:p w:rsidR="00981BB0" w:rsidRDefault="00E56896" w:rsidP="00981BB0">
      <w:r>
        <w:t>Office Hours: Tuesday/Thursday 3:00-4:30</w:t>
      </w:r>
      <w:r w:rsidR="00981BB0">
        <w:t xml:space="preserve"> and by appointment</w:t>
      </w:r>
    </w:p>
    <w:p w:rsidR="00981BB0" w:rsidRDefault="00981BB0" w:rsidP="00981BB0"/>
    <w:p w:rsidR="00981BB0" w:rsidRDefault="00981BB0" w:rsidP="00981BB0"/>
    <w:p w:rsidR="004C565C" w:rsidRDefault="00233344" w:rsidP="00981BB0">
      <w:r>
        <w:t>Existentialism is a kind of thinking that asks how we can best live in a world beset by tragedy, absurdity, and injustice. It refuses any kind of otherworldly thinking, and insists that we have no expectations about life besides what we can bring about. At the same time, it accepts the limits of what any individual can do given the confines of an indifferent and chaotic universe. In this class, rather than treat existentialism as a philosophical or literary doctrine, we will treat it as a challenging way of thinking that demands authenticity, responsibility, and a sense of the tragic. We will look at existential expressions across philosophy, personal essay, literature, and film. Although you may write an academic paper for your course assignment, you are strongly encouraged to create a final work in one of these four genres.</w:t>
      </w:r>
    </w:p>
    <w:p w:rsidR="00DE0AA7" w:rsidRDefault="00DE0AA7" w:rsidP="00981BB0"/>
    <w:p w:rsidR="004C565C" w:rsidRDefault="00E56896" w:rsidP="00981BB0">
      <w:pPr>
        <w:rPr>
          <w:b/>
        </w:rPr>
      </w:pPr>
      <w:r>
        <w:rPr>
          <w:b/>
        </w:rPr>
        <w:t>Books to purchase</w:t>
      </w:r>
      <w:r w:rsidR="004C565C">
        <w:rPr>
          <w:b/>
        </w:rPr>
        <w:t>:</w:t>
      </w:r>
    </w:p>
    <w:p w:rsidR="004C565C" w:rsidRDefault="00DE0AA7" w:rsidP="004C565C">
      <w:pPr>
        <w:shd w:val="clear" w:color="auto" w:fill="FFFFFF"/>
        <w:spacing w:line="240" w:lineRule="atLeast"/>
      </w:pPr>
      <w:r>
        <w:t>All books and films are also available on reserve</w:t>
      </w:r>
    </w:p>
    <w:p w:rsidR="00E56896" w:rsidRDefault="00E56896" w:rsidP="004C565C">
      <w:pPr>
        <w:shd w:val="clear" w:color="auto" w:fill="FFFFFF"/>
        <w:spacing w:line="240" w:lineRule="atLeast"/>
      </w:pPr>
    </w:p>
    <w:p w:rsidR="00E56896" w:rsidRDefault="00E56896" w:rsidP="004C565C">
      <w:pPr>
        <w:shd w:val="clear" w:color="auto" w:fill="FFFFFF"/>
        <w:spacing w:line="240" w:lineRule="atLeast"/>
      </w:pPr>
      <w:r>
        <w:t xml:space="preserve">Simone de Beauvoir, </w:t>
      </w:r>
      <w:r>
        <w:rPr>
          <w:i/>
        </w:rPr>
        <w:t>The Woman Destroyed</w:t>
      </w:r>
      <w:r>
        <w:t xml:space="preserve"> (Pantheon)</w:t>
      </w:r>
    </w:p>
    <w:p w:rsidR="00D34E4C" w:rsidRPr="00D34E4C" w:rsidRDefault="00D34E4C" w:rsidP="004C565C">
      <w:pPr>
        <w:shd w:val="clear" w:color="auto" w:fill="FFFFFF"/>
        <w:spacing w:line="240" w:lineRule="atLeast"/>
      </w:pPr>
      <w:r>
        <w:t xml:space="preserve">Samuel Beckett, </w:t>
      </w:r>
      <w:r>
        <w:rPr>
          <w:i/>
        </w:rPr>
        <w:t>Waiting for Godot</w:t>
      </w:r>
      <w:r>
        <w:t xml:space="preserve"> (Grove)</w:t>
      </w:r>
    </w:p>
    <w:p w:rsidR="00E56896" w:rsidRDefault="00E56896" w:rsidP="004C565C">
      <w:pPr>
        <w:shd w:val="clear" w:color="auto" w:fill="FFFFFF"/>
        <w:spacing w:line="240" w:lineRule="atLeast"/>
      </w:pPr>
      <w:r>
        <w:t xml:space="preserve">Albert Camus, </w:t>
      </w:r>
      <w:proofErr w:type="gramStart"/>
      <w:r>
        <w:rPr>
          <w:i/>
        </w:rPr>
        <w:t>The</w:t>
      </w:r>
      <w:proofErr w:type="gramEnd"/>
      <w:r>
        <w:rPr>
          <w:i/>
        </w:rPr>
        <w:t xml:space="preserve"> Stranger</w:t>
      </w:r>
      <w:r>
        <w:t xml:space="preserve"> (Vintage)</w:t>
      </w:r>
    </w:p>
    <w:p w:rsidR="00E56896" w:rsidRDefault="00E56896" w:rsidP="004C565C">
      <w:pPr>
        <w:shd w:val="clear" w:color="auto" w:fill="FFFFFF"/>
        <w:spacing w:line="240" w:lineRule="atLeast"/>
      </w:pPr>
      <w:proofErr w:type="spellStart"/>
      <w:r>
        <w:t>Kamel</w:t>
      </w:r>
      <w:proofErr w:type="spellEnd"/>
      <w:r>
        <w:t xml:space="preserve"> </w:t>
      </w:r>
      <w:proofErr w:type="spellStart"/>
      <w:r>
        <w:t>Daoud</w:t>
      </w:r>
      <w:proofErr w:type="spellEnd"/>
      <w:r>
        <w:t xml:space="preserve">, </w:t>
      </w:r>
      <w:proofErr w:type="gramStart"/>
      <w:r>
        <w:rPr>
          <w:i/>
        </w:rPr>
        <w:t>The</w:t>
      </w:r>
      <w:proofErr w:type="gramEnd"/>
      <w:r>
        <w:rPr>
          <w:i/>
        </w:rPr>
        <w:t xml:space="preserve"> Meursault Investigation</w:t>
      </w:r>
      <w:r>
        <w:t xml:space="preserve"> (Other Press)</w:t>
      </w:r>
    </w:p>
    <w:p w:rsidR="004C565C" w:rsidRDefault="00E56896" w:rsidP="00E56896">
      <w:pPr>
        <w:shd w:val="clear" w:color="auto" w:fill="FFFFFF"/>
        <w:spacing w:line="240" w:lineRule="atLeast"/>
      </w:pPr>
      <w:r>
        <w:t>Ta-</w:t>
      </w:r>
      <w:proofErr w:type="spellStart"/>
      <w:r>
        <w:t>Nehisi</w:t>
      </w:r>
      <w:proofErr w:type="spellEnd"/>
      <w:r>
        <w:t xml:space="preserve"> Coates, </w:t>
      </w:r>
      <w:r>
        <w:rPr>
          <w:i/>
        </w:rPr>
        <w:t>Between the World and Me</w:t>
      </w:r>
      <w:r>
        <w:t xml:space="preserve"> (Spiegel &amp; </w:t>
      </w:r>
      <w:proofErr w:type="spellStart"/>
      <w:r>
        <w:t>Grau</w:t>
      </w:r>
      <w:proofErr w:type="spellEnd"/>
      <w:r>
        <w:t>)</w:t>
      </w:r>
    </w:p>
    <w:p w:rsidR="00DE0AA7" w:rsidRDefault="00DE0AA7" w:rsidP="004C565C"/>
    <w:p w:rsidR="004C565C" w:rsidRPr="007A57B3" w:rsidRDefault="00E56896" w:rsidP="004C565C">
      <w:r>
        <w:t>All other readings will be made available to you on SAKAI</w:t>
      </w:r>
    </w:p>
    <w:p w:rsidR="004C565C" w:rsidRDefault="004C565C" w:rsidP="004C565C"/>
    <w:p w:rsidR="004C565C" w:rsidRDefault="004C565C" w:rsidP="004C565C">
      <w:pPr>
        <w:rPr>
          <w:b/>
        </w:rPr>
      </w:pPr>
      <w:r>
        <w:rPr>
          <w:b/>
        </w:rPr>
        <w:t>Requirements:</w:t>
      </w:r>
    </w:p>
    <w:p w:rsidR="000B1B05" w:rsidRPr="000B1B05" w:rsidRDefault="000B1B05" w:rsidP="000B1B05">
      <w:r>
        <w:t>1)</w:t>
      </w:r>
      <w:r>
        <w:tab/>
      </w:r>
      <w:r w:rsidR="004C565C">
        <w:t xml:space="preserve">Attendance and participation. </w:t>
      </w:r>
      <w:r w:rsidR="00E56896">
        <w:rPr>
          <w:b/>
        </w:rPr>
        <w:t>2</w:t>
      </w:r>
      <w:r w:rsidRPr="000B1B05">
        <w:rPr>
          <w:b/>
        </w:rPr>
        <w:t>0% of grade.</w:t>
      </w:r>
    </w:p>
    <w:p w:rsidR="004C565C" w:rsidRDefault="00E56896" w:rsidP="000B1B05">
      <w:pPr>
        <w:pStyle w:val="ListParagraph"/>
      </w:pPr>
      <w:r>
        <w:t>This class will be run as a lecture with discussion</w:t>
      </w:r>
      <w:r w:rsidR="004C565C">
        <w:t xml:space="preserve">. </w:t>
      </w:r>
      <w:r w:rsidR="000B1B05">
        <w:t xml:space="preserve">I will </w:t>
      </w:r>
      <w:r>
        <w:t>provide context and go over the texts/films in some detail, but you are expected to be an active participant when we have discussions. This means you must do the reading or watch the film for each class.</w:t>
      </w:r>
      <w:r w:rsidR="000B1B05">
        <w:t xml:space="preserve"> </w:t>
      </w:r>
      <w:r>
        <w:t>Y</w:t>
      </w:r>
      <w:r w:rsidR="000B1B05">
        <w:t xml:space="preserve">ou are </w:t>
      </w:r>
      <w:r>
        <w:t xml:space="preserve">furthermore </w:t>
      </w:r>
      <w:r w:rsidR="000B1B05">
        <w:t>expected to attend every class except in cases of illness or emergency. After your third unexcused absence, you will be docked 5% of your grade. All students are expected to speak in class, and we will do a variety of small discussion groups and activities to ensure that everyone has the opportunity to do so. If you are uncomfortable about speaking in class, please do not hesitate to come speak to me</w:t>
      </w:r>
      <w:r w:rsidR="004E3D1C">
        <w:t xml:space="preserve"> privately</w:t>
      </w:r>
      <w:r w:rsidR="000B1B05">
        <w:t xml:space="preserve"> about it. </w:t>
      </w:r>
    </w:p>
    <w:p w:rsidR="000B1B05" w:rsidRDefault="000B1B05" w:rsidP="000B1B05">
      <w:pPr>
        <w:pStyle w:val="ListParagraph"/>
      </w:pPr>
    </w:p>
    <w:p w:rsidR="000B1B05" w:rsidRDefault="000B1B05" w:rsidP="000B1B05">
      <w:r>
        <w:t>2)</w:t>
      </w:r>
      <w:r>
        <w:tab/>
      </w:r>
      <w:r w:rsidR="00E56896">
        <w:t>Responses</w:t>
      </w:r>
      <w:r>
        <w:t xml:space="preserve">. </w:t>
      </w:r>
      <w:r w:rsidR="00E56896">
        <w:rPr>
          <w:b/>
        </w:rPr>
        <w:t>30</w:t>
      </w:r>
      <w:r>
        <w:rPr>
          <w:b/>
        </w:rPr>
        <w:t>% of grade</w:t>
      </w:r>
    </w:p>
    <w:p w:rsidR="00B10570" w:rsidRDefault="00E56896" w:rsidP="00E56896">
      <w:pPr>
        <w:ind w:left="720"/>
      </w:pPr>
      <w:r>
        <w:lastRenderedPageBreak/>
        <w:t>Each week I will give a question for the reading or film. At least an hour before Thursday's class, post your response to this question on the SAKAI site. Aim to write about a paragraph (You may also respond to some other part of the material that interests you if you prefer.)</w:t>
      </w:r>
    </w:p>
    <w:p w:rsidR="00E56896" w:rsidRDefault="00E56896" w:rsidP="00B10570"/>
    <w:p w:rsidR="00B10570" w:rsidRDefault="00B10570" w:rsidP="00B10570">
      <w:r>
        <w:t>3)</w:t>
      </w:r>
      <w:r>
        <w:tab/>
        <w:t xml:space="preserve">Mini-Writing Assignment (1-2 pages): </w:t>
      </w:r>
      <w:r>
        <w:rPr>
          <w:b/>
        </w:rPr>
        <w:t>10% of grade</w:t>
      </w:r>
    </w:p>
    <w:p w:rsidR="00B10570" w:rsidRPr="00B10570" w:rsidRDefault="00B10570" w:rsidP="00E56896">
      <w:r>
        <w:tab/>
      </w:r>
      <w:r w:rsidR="00E56896">
        <w:t xml:space="preserve">Extend one of your responses into a longer argument, due </w:t>
      </w:r>
      <w:r w:rsidR="008F4C3C">
        <w:t>October 22.</w:t>
      </w:r>
    </w:p>
    <w:p w:rsidR="0017611C" w:rsidRDefault="0017611C" w:rsidP="0017611C"/>
    <w:p w:rsidR="0017611C" w:rsidRDefault="00B10570" w:rsidP="0017611C">
      <w:pPr>
        <w:ind w:left="720" w:hanging="720"/>
      </w:pPr>
      <w:r>
        <w:t>4</w:t>
      </w:r>
      <w:r w:rsidR="0017611C">
        <w:t>)</w:t>
      </w:r>
      <w:r w:rsidR="0017611C">
        <w:tab/>
        <w:t xml:space="preserve">Final </w:t>
      </w:r>
      <w:r w:rsidR="00E56896">
        <w:t>project</w:t>
      </w:r>
      <w:r w:rsidR="0017611C">
        <w:t xml:space="preserve">. </w:t>
      </w:r>
      <w:r w:rsidR="00E56896">
        <w:rPr>
          <w:b/>
        </w:rPr>
        <w:t>4</w:t>
      </w:r>
      <w:r w:rsidR="0017611C">
        <w:rPr>
          <w:b/>
        </w:rPr>
        <w:t>0% of grade</w:t>
      </w:r>
      <w:r w:rsidR="0017611C">
        <w:t xml:space="preserve"> </w:t>
      </w:r>
    </w:p>
    <w:p w:rsidR="00C51584" w:rsidRDefault="0017611C" w:rsidP="0024618C">
      <w:pPr>
        <w:ind w:left="720" w:hanging="720"/>
      </w:pPr>
      <w:r>
        <w:tab/>
        <w:t xml:space="preserve">One aim of this course if for you to </w:t>
      </w:r>
      <w:r w:rsidR="00E56896">
        <w:t xml:space="preserve">engage with existentialism by creating your own work (even if in your work you choose to disagree with the positions we discuss). This project is up to you to create. You can write a critical paper on one of the works we engage (10-12 pages), but you are strongly encouraged to write an essay, story, treatise, or visual work that engages the themes we have discussed in light of your own experience. </w:t>
      </w:r>
      <w:r w:rsidR="0024618C">
        <w:t xml:space="preserve">We will discuss the form this project will take throughout the semester. </w:t>
      </w:r>
      <w:r w:rsidR="00C51584">
        <w:t xml:space="preserve">Please remember that </w:t>
      </w:r>
      <w:r w:rsidR="0024618C">
        <w:t>all</w:t>
      </w:r>
      <w:r w:rsidR="00C51584">
        <w:t xml:space="preserve"> project</w:t>
      </w:r>
      <w:r w:rsidR="0024618C">
        <w:t>s</w:t>
      </w:r>
      <w:r w:rsidR="00C51584">
        <w:t xml:space="preserve"> will be graded according to the rigo</w:t>
      </w:r>
      <w:r w:rsidR="0024618C">
        <w:t xml:space="preserve">rous internal standards of the genre </w:t>
      </w:r>
      <w:r w:rsidR="00C51584">
        <w:t>you are working in.</w:t>
      </w:r>
    </w:p>
    <w:p w:rsidR="00C51584" w:rsidRDefault="00C51584" w:rsidP="00C51584">
      <w:pPr>
        <w:rPr>
          <w:b/>
        </w:rPr>
      </w:pPr>
    </w:p>
    <w:p w:rsidR="00C51584" w:rsidRDefault="00C51584" w:rsidP="00C51584">
      <w:pPr>
        <w:rPr>
          <w:b/>
        </w:rPr>
      </w:pPr>
    </w:p>
    <w:p w:rsidR="00C51584" w:rsidRDefault="00C51584" w:rsidP="00C51584">
      <w:pPr>
        <w:jc w:val="center"/>
        <w:rPr>
          <w:b/>
        </w:rPr>
      </w:pPr>
      <w:r>
        <w:rPr>
          <w:b/>
        </w:rPr>
        <w:t xml:space="preserve">IMPORTANT: </w:t>
      </w:r>
      <w:r w:rsidR="0013294E">
        <w:rPr>
          <w:b/>
        </w:rPr>
        <w:t>ON COMPUTERS, TABLET AND SMART PHONES</w:t>
      </w:r>
    </w:p>
    <w:p w:rsidR="00C51584" w:rsidRPr="00B81425" w:rsidRDefault="00C51584" w:rsidP="00B81425">
      <w:pPr>
        <w:jc w:val="both"/>
      </w:pPr>
      <w:r>
        <w:t>There are many wonderful things about computers and smart phones, and we all use them all the time to very good effect. But electronics are also distracting to ourselves and to others around us, and they fragment the attention in a classroom. Our aim here is to be a community of readers working together to think through a number of difficult</w:t>
      </w:r>
      <w:r w:rsidR="0013294E">
        <w:t xml:space="preserve"> books</w:t>
      </w:r>
      <w:r w:rsidR="0024618C">
        <w:t>, films</w:t>
      </w:r>
      <w:r w:rsidR="004E3D1C">
        <w:t>,</w:t>
      </w:r>
      <w:r w:rsidR="0013294E">
        <w:t xml:space="preserve"> and ideas, and we will need to</w:t>
      </w:r>
      <w:r>
        <w:t xml:space="preserve"> focus as closely on those texts as possible. If necessary, please advise friends or family ahead of time that, except for emergencies, you will not be reachable during this class period.</w:t>
      </w:r>
      <w:r w:rsidR="00B81425">
        <w:t xml:space="preserve"> </w:t>
      </w:r>
      <w:r w:rsidR="0024618C">
        <w:t>You may use a computer in this class to access the readings, but your internet must be turned off before class starts.</w:t>
      </w:r>
    </w:p>
    <w:p w:rsidR="000B1B05" w:rsidRDefault="000B1B05" w:rsidP="000B1B05"/>
    <w:p w:rsidR="000B1B05" w:rsidRPr="004C565C" w:rsidRDefault="000B1B05" w:rsidP="000B1B05">
      <w:pPr>
        <w:pStyle w:val="ListParagraph"/>
      </w:pPr>
    </w:p>
    <w:p w:rsidR="004C565C" w:rsidRPr="004C565C" w:rsidRDefault="004C565C" w:rsidP="00981BB0"/>
    <w:p w:rsidR="00981BB0" w:rsidRDefault="00B81425" w:rsidP="00981BB0">
      <w:pPr>
        <w:rPr>
          <w:b/>
        </w:rPr>
      </w:pPr>
      <w:r>
        <w:rPr>
          <w:b/>
        </w:rPr>
        <w:t>Schedule of Course Readings:</w:t>
      </w:r>
    </w:p>
    <w:p w:rsidR="00B81425" w:rsidRDefault="00B81425" w:rsidP="00981BB0">
      <w:pPr>
        <w:rPr>
          <w:b/>
        </w:rPr>
      </w:pPr>
    </w:p>
    <w:p w:rsidR="00B81425" w:rsidRDefault="000634BA" w:rsidP="00981BB0">
      <w:r>
        <w:t>Sept 1</w:t>
      </w:r>
      <w:r w:rsidRPr="000634BA">
        <w:rPr>
          <w:vertAlign w:val="superscript"/>
        </w:rPr>
        <w:t>st</w:t>
      </w:r>
      <w:r w:rsidR="00B81425">
        <w:rPr>
          <w:vertAlign w:val="superscript"/>
        </w:rPr>
        <w:t xml:space="preserve">: </w:t>
      </w:r>
      <w:r w:rsidR="00B81425">
        <w:rPr>
          <w:vertAlign w:val="superscript"/>
        </w:rPr>
        <w:tab/>
      </w:r>
      <w:r w:rsidR="00B81425">
        <w:t xml:space="preserve">Introductions. </w:t>
      </w:r>
    </w:p>
    <w:p w:rsidR="00E56896" w:rsidRDefault="00E56896" w:rsidP="00981BB0"/>
    <w:p w:rsidR="0013294E" w:rsidRDefault="00B81425" w:rsidP="00DE0AA7">
      <w:pPr>
        <w:rPr>
          <w:i/>
        </w:rPr>
      </w:pPr>
      <w:r>
        <w:t xml:space="preserve">Sept </w:t>
      </w:r>
      <w:r w:rsidR="000634BA">
        <w:t>3</w:t>
      </w:r>
      <w:r w:rsidR="000634BA" w:rsidRPr="000634BA">
        <w:rPr>
          <w:vertAlign w:val="superscript"/>
        </w:rPr>
        <w:t>rd</w:t>
      </w:r>
      <w:r>
        <w:t xml:space="preserve">: </w:t>
      </w:r>
      <w:r>
        <w:tab/>
      </w:r>
      <w:r w:rsidR="00DE0AA7">
        <w:t>Alfred Hitchco</w:t>
      </w:r>
      <w:r w:rsidR="00DA5759">
        <w:t>c</w:t>
      </w:r>
      <w:r w:rsidR="00DE0AA7">
        <w:t xml:space="preserve">k, </w:t>
      </w:r>
      <w:r w:rsidR="00DE0AA7">
        <w:rPr>
          <w:i/>
        </w:rPr>
        <w:t>Vertigo</w:t>
      </w:r>
    </w:p>
    <w:p w:rsidR="00DE0AA7" w:rsidRPr="00DE0AA7" w:rsidRDefault="00DE0AA7" w:rsidP="00DE0AA7">
      <w:r>
        <w:rPr>
          <w:i/>
        </w:rPr>
        <w:tab/>
      </w:r>
      <w:r>
        <w:rPr>
          <w:i/>
        </w:rPr>
        <w:tab/>
      </w:r>
      <w:r>
        <w:t xml:space="preserve">Friedrich Nietzsche, </w:t>
      </w:r>
      <w:r w:rsidR="00697506">
        <w:t>"How the 'Real World' at Last Became Myth"</w:t>
      </w:r>
    </w:p>
    <w:p w:rsidR="0013294E" w:rsidRDefault="00387AEB" w:rsidP="00981BB0">
      <w:r>
        <w:tab/>
      </w:r>
    </w:p>
    <w:p w:rsidR="00A31C0D" w:rsidRDefault="00387AEB" w:rsidP="00DE0AA7">
      <w:r>
        <w:t>Sept</w:t>
      </w:r>
      <w:r w:rsidR="000634BA">
        <w:t xml:space="preserve"> 8</w:t>
      </w:r>
      <w:r w:rsidR="00595E65" w:rsidRPr="00595E65">
        <w:rPr>
          <w:vertAlign w:val="superscript"/>
        </w:rPr>
        <w:t>th</w:t>
      </w:r>
      <w:r w:rsidR="00595E65">
        <w:t xml:space="preserve">: </w:t>
      </w:r>
      <w:r w:rsidR="00595E65">
        <w:tab/>
      </w:r>
      <w:r w:rsidR="00DE0AA7">
        <w:rPr>
          <w:i/>
        </w:rPr>
        <w:t xml:space="preserve">Vertigo, </w:t>
      </w:r>
      <w:r w:rsidR="00DE0AA7">
        <w:t>continued</w:t>
      </w:r>
      <w:bookmarkStart w:id="0" w:name="_GoBack"/>
      <w:bookmarkEnd w:id="0"/>
    </w:p>
    <w:p w:rsidR="00DE0AA7" w:rsidRPr="00DE0AA7" w:rsidRDefault="00DE0AA7" w:rsidP="00DE0AA7">
      <w:r>
        <w:tab/>
      </w:r>
      <w:r>
        <w:tab/>
        <w:t xml:space="preserve">Martin Heidegger, </w:t>
      </w:r>
      <w:r>
        <w:rPr>
          <w:i/>
        </w:rPr>
        <w:t>Being and Time</w:t>
      </w:r>
      <w:r>
        <w:t xml:space="preserve">, "The Existential Constitution of the </w:t>
      </w:r>
      <w:proofErr w:type="spellStart"/>
      <w:r>
        <w:t>There</w:t>
      </w:r>
      <w:proofErr w:type="spellEnd"/>
      <w:r>
        <w:t>"</w:t>
      </w:r>
    </w:p>
    <w:p w:rsidR="00387AEB" w:rsidRDefault="00387AEB" w:rsidP="00387AEB"/>
    <w:p w:rsidR="00E7644D" w:rsidRDefault="000634BA" w:rsidP="00D10EE0">
      <w:r>
        <w:t>Sept 10</w:t>
      </w:r>
      <w:r w:rsidR="00387AEB" w:rsidRPr="00387AEB">
        <w:rPr>
          <w:vertAlign w:val="superscript"/>
        </w:rPr>
        <w:t>th</w:t>
      </w:r>
      <w:r w:rsidR="00387AEB">
        <w:t>:</w:t>
      </w:r>
      <w:r w:rsidR="00387AEB">
        <w:tab/>
      </w:r>
      <w:r w:rsidR="00D10EE0">
        <w:t>Ralph Waldo Emerson, "Experience"</w:t>
      </w:r>
    </w:p>
    <w:p w:rsidR="00D10EE0" w:rsidRDefault="00D10EE0" w:rsidP="00D10EE0">
      <w:r>
        <w:tab/>
      </w:r>
      <w:r>
        <w:tab/>
        <w:t xml:space="preserve">Karl Marx, </w:t>
      </w:r>
      <w:r>
        <w:rPr>
          <w:i/>
        </w:rPr>
        <w:t>Economic Manuscripts of 1844</w:t>
      </w:r>
      <w:r>
        <w:t>, selections</w:t>
      </w:r>
    </w:p>
    <w:p w:rsidR="00336342" w:rsidRDefault="00336342" w:rsidP="00387AEB"/>
    <w:p w:rsidR="00D34E4C" w:rsidRDefault="000634BA" w:rsidP="00D34E4C">
      <w:r>
        <w:t>Sept 15</w:t>
      </w:r>
      <w:r w:rsidR="00336342" w:rsidRPr="00336342">
        <w:rPr>
          <w:vertAlign w:val="superscript"/>
        </w:rPr>
        <w:t>th</w:t>
      </w:r>
      <w:r w:rsidR="00336342">
        <w:t>:</w:t>
      </w:r>
      <w:r w:rsidR="00336342">
        <w:tab/>
      </w:r>
      <w:r w:rsidR="00D34E4C" w:rsidRPr="00D34E4C">
        <w:t>Jean Paul Sartre, "Existentialism is a Humanism"</w:t>
      </w:r>
    </w:p>
    <w:p w:rsidR="00D34E4C" w:rsidRPr="00D34E4C" w:rsidRDefault="00D34E4C" w:rsidP="00D34E4C"/>
    <w:p w:rsidR="00D10EE0" w:rsidRPr="00C3795E" w:rsidRDefault="000634BA" w:rsidP="00D34E4C">
      <w:r>
        <w:t>Sept 17</w:t>
      </w:r>
      <w:r w:rsidR="00336342" w:rsidRPr="00336342">
        <w:rPr>
          <w:vertAlign w:val="superscript"/>
        </w:rPr>
        <w:t>th</w:t>
      </w:r>
      <w:r w:rsidR="00336342">
        <w:t xml:space="preserve">: </w:t>
      </w:r>
      <w:r w:rsidR="00336342">
        <w:tab/>
      </w:r>
      <w:r w:rsidR="00705A7C">
        <w:t xml:space="preserve">Sartre, </w:t>
      </w:r>
      <w:r w:rsidR="00D10EE0">
        <w:rPr>
          <w:i/>
        </w:rPr>
        <w:t>Anti-Semite and Jew</w:t>
      </w:r>
      <w:r w:rsidR="00D10EE0">
        <w:t>, selections</w:t>
      </w:r>
      <w:r w:rsidR="00C3795E">
        <w:t xml:space="preserve">; </w:t>
      </w:r>
      <w:r w:rsidR="00C3795E">
        <w:rPr>
          <w:i/>
        </w:rPr>
        <w:t>Being and Nothingness</w:t>
      </w:r>
      <w:r w:rsidR="00C3795E">
        <w:t xml:space="preserve"> 96-116</w:t>
      </w:r>
    </w:p>
    <w:p w:rsidR="00336342" w:rsidRDefault="00D10EE0" w:rsidP="00336342">
      <w:pPr>
        <w:ind w:left="720" w:hanging="720"/>
      </w:pPr>
      <w:r>
        <w:lastRenderedPageBreak/>
        <w:tab/>
      </w:r>
      <w:r>
        <w:tab/>
      </w:r>
    </w:p>
    <w:p w:rsidR="00D10EE0" w:rsidRDefault="000634BA" w:rsidP="00D10EE0">
      <w:pPr>
        <w:ind w:left="720" w:hanging="720"/>
      </w:pPr>
      <w:r>
        <w:t>Sept 22</w:t>
      </w:r>
      <w:r w:rsidRPr="000634BA">
        <w:rPr>
          <w:vertAlign w:val="superscript"/>
        </w:rPr>
        <w:t>nd</w:t>
      </w:r>
      <w:r w:rsidR="00336342" w:rsidRPr="00D10EE0">
        <w:t>:</w:t>
      </w:r>
      <w:r w:rsidR="00336342" w:rsidRPr="00D10EE0">
        <w:tab/>
      </w:r>
      <w:r w:rsidR="00D10EE0">
        <w:t>Frantz Fanon, "The Lived Experience of the Black Man"</w:t>
      </w:r>
    </w:p>
    <w:p w:rsidR="00D10EE0" w:rsidRPr="00D10EE0" w:rsidRDefault="00D10EE0" w:rsidP="00D10EE0">
      <w:pPr>
        <w:ind w:left="720" w:hanging="720"/>
      </w:pPr>
    </w:p>
    <w:p w:rsidR="00413335" w:rsidRDefault="00336342" w:rsidP="00D10EE0">
      <w:r>
        <w:t>Sept.</w:t>
      </w:r>
      <w:r w:rsidR="000634BA">
        <w:t xml:space="preserve"> 24</w:t>
      </w:r>
      <w:r w:rsidRPr="00336342">
        <w:rPr>
          <w:vertAlign w:val="superscript"/>
        </w:rPr>
        <w:t>th</w:t>
      </w:r>
      <w:r>
        <w:t xml:space="preserve">: </w:t>
      </w:r>
      <w:r>
        <w:tab/>
      </w:r>
      <w:r w:rsidR="00413335">
        <w:t xml:space="preserve">Simone de Beauvoir, </w:t>
      </w:r>
      <w:r w:rsidR="00413335">
        <w:rPr>
          <w:i/>
        </w:rPr>
        <w:t>The Second Sex</w:t>
      </w:r>
      <w:r w:rsidR="00413335">
        <w:t>, "Introduction"</w:t>
      </w:r>
    </w:p>
    <w:p w:rsidR="00413335" w:rsidRPr="00413335" w:rsidRDefault="00D10EE0" w:rsidP="00413335">
      <w:pPr>
        <w:ind w:left="720" w:firstLine="720"/>
      </w:pPr>
      <w:r>
        <w:t>Simone de Beauvoir, "The Woman Destroyed," first half</w:t>
      </w:r>
      <w:r w:rsidR="00413335">
        <w:tab/>
      </w:r>
      <w:r w:rsidR="00413335">
        <w:tab/>
      </w:r>
    </w:p>
    <w:p w:rsidR="00336342" w:rsidRDefault="00336342" w:rsidP="00336342"/>
    <w:p w:rsidR="000634BA" w:rsidRDefault="000634BA" w:rsidP="000634BA">
      <w:r>
        <w:t>Sept. 29</w:t>
      </w:r>
      <w:r w:rsidRPr="00336342">
        <w:rPr>
          <w:vertAlign w:val="superscript"/>
        </w:rPr>
        <w:t>th</w:t>
      </w:r>
      <w:r>
        <w:t>:</w:t>
      </w:r>
      <w:r>
        <w:tab/>
        <w:t>Simone de Beauvoir, "The Woman Destroyed," second half</w:t>
      </w:r>
    </w:p>
    <w:p w:rsidR="000634BA" w:rsidRDefault="000634BA" w:rsidP="000634BA"/>
    <w:p w:rsidR="000634BA" w:rsidRDefault="000634BA" w:rsidP="000634BA">
      <w:r>
        <w:t>Oct. 1</w:t>
      </w:r>
      <w:r w:rsidRPr="00D53ABF">
        <w:rPr>
          <w:vertAlign w:val="superscript"/>
        </w:rPr>
        <w:t>st</w:t>
      </w:r>
      <w:r>
        <w:t>:</w:t>
      </w:r>
      <w:r>
        <w:tab/>
        <w:t xml:space="preserve">Albert Camus, </w:t>
      </w:r>
      <w:r>
        <w:rPr>
          <w:i/>
        </w:rPr>
        <w:t>The Stranger</w:t>
      </w:r>
      <w:r>
        <w:t>, first half</w:t>
      </w:r>
    </w:p>
    <w:p w:rsidR="000634BA" w:rsidRDefault="000634BA" w:rsidP="000634BA"/>
    <w:p w:rsidR="000634BA" w:rsidRDefault="000634BA" w:rsidP="000634BA">
      <w:r>
        <w:t>Oct. 6</w:t>
      </w:r>
      <w:r w:rsidRPr="00D53ABF">
        <w:rPr>
          <w:vertAlign w:val="superscript"/>
        </w:rPr>
        <w:t>th</w:t>
      </w:r>
      <w:r>
        <w:t>:</w:t>
      </w:r>
      <w:r>
        <w:tab/>
        <w:t xml:space="preserve">Albert Camus, </w:t>
      </w:r>
      <w:r>
        <w:rPr>
          <w:i/>
        </w:rPr>
        <w:t>The Stranger,</w:t>
      </w:r>
      <w:r>
        <w:t xml:space="preserve"> second half</w:t>
      </w:r>
    </w:p>
    <w:p w:rsidR="007E5F81" w:rsidRPr="00D10EE0" w:rsidRDefault="007E5F81" w:rsidP="000634BA">
      <w:r>
        <w:tab/>
      </w:r>
      <w:r>
        <w:tab/>
        <w:t>Optional: Camus, "Reflections on the Guillotine"</w:t>
      </w:r>
    </w:p>
    <w:p w:rsidR="000634BA" w:rsidRDefault="000634BA" w:rsidP="000634BA"/>
    <w:p w:rsidR="000634BA" w:rsidRPr="00D10EE0" w:rsidRDefault="000634BA" w:rsidP="000634BA">
      <w:r>
        <w:t>Oct. 8</w:t>
      </w:r>
      <w:r w:rsidRPr="005F0198">
        <w:rPr>
          <w:vertAlign w:val="superscript"/>
        </w:rPr>
        <w:t>th</w:t>
      </w:r>
      <w:r>
        <w:t>:</w:t>
      </w:r>
      <w:r>
        <w:tab/>
      </w:r>
      <w:proofErr w:type="spellStart"/>
      <w:r>
        <w:t>Kamel</w:t>
      </w:r>
      <w:proofErr w:type="spellEnd"/>
      <w:r>
        <w:t xml:space="preserve"> </w:t>
      </w:r>
      <w:proofErr w:type="spellStart"/>
      <w:r>
        <w:t>Daoud</w:t>
      </w:r>
      <w:proofErr w:type="spellEnd"/>
      <w:r>
        <w:t xml:space="preserve">, </w:t>
      </w:r>
      <w:r>
        <w:rPr>
          <w:i/>
        </w:rPr>
        <w:t xml:space="preserve">The </w:t>
      </w:r>
      <w:proofErr w:type="spellStart"/>
      <w:r>
        <w:rPr>
          <w:i/>
        </w:rPr>
        <w:t>Me</w:t>
      </w:r>
      <w:r w:rsidR="004E3D1C">
        <w:rPr>
          <w:i/>
        </w:rPr>
        <w:t>u</w:t>
      </w:r>
      <w:r>
        <w:rPr>
          <w:i/>
        </w:rPr>
        <w:t>rseault</w:t>
      </w:r>
      <w:proofErr w:type="spellEnd"/>
      <w:r>
        <w:rPr>
          <w:i/>
        </w:rPr>
        <w:t xml:space="preserve"> Investigation</w:t>
      </w:r>
      <w:r>
        <w:t>, first half</w:t>
      </w:r>
    </w:p>
    <w:p w:rsidR="000634BA" w:rsidRDefault="000634BA" w:rsidP="000634BA"/>
    <w:p w:rsidR="000634BA" w:rsidRPr="00D10EE0" w:rsidRDefault="000634BA" w:rsidP="000634BA">
      <w:r>
        <w:t>Oct. 13</w:t>
      </w:r>
      <w:r w:rsidRPr="005F0198">
        <w:rPr>
          <w:vertAlign w:val="superscript"/>
        </w:rPr>
        <w:t>th</w:t>
      </w:r>
      <w:r>
        <w:t>:</w:t>
      </w:r>
      <w:r>
        <w:tab/>
      </w:r>
      <w:proofErr w:type="spellStart"/>
      <w:r>
        <w:t>Kamel</w:t>
      </w:r>
      <w:proofErr w:type="spellEnd"/>
      <w:r>
        <w:t xml:space="preserve"> </w:t>
      </w:r>
      <w:proofErr w:type="spellStart"/>
      <w:r>
        <w:t>Daoud</w:t>
      </w:r>
      <w:proofErr w:type="spellEnd"/>
      <w:r>
        <w:t xml:space="preserve">, </w:t>
      </w:r>
      <w:r>
        <w:rPr>
          <w:i/>
        </w:rPr>
        <w:t xml:space="preserve">The </w:t>
      </w:r>
      <w:proofErr w:type="spellStart"/>
      <w:r>
        <w:rPr>
          <w:i/>
        </w:rPr>
        <w:t>Me</w:t>
      </w:r>
      <w:r w:rsidR="004E3D1C">
        <w:rPr>
          <w:i/>
        </w:rPr>
        <w:t>u</w:t>
      </w:r>
      <w:r>
        <w:rPr>
          <w:i/>
        </w:rPr>
        <w:t>rseault</w:t>
      </w:r>
      <w:proofErr w:type="spellEnd"/>
      <w:r>
        <w:rPr>
          <w:i/>
        </w:rPr>
        <w:t xml:space="preserve"> Investigation</w:t>
      </w:r>
      <w:r>
        <w:t>, second half</w:t>
      </w:r>
    </w:p>
    <w:p w:rsidR="000634BA" w:rsidRDefault="000634BA" w:rsidP="000634BA"/>
    <w:p w:rsidR="000634BA" w:rsidRPr="00705A7C" w:rsidRDefault="000634BA" w:rsidP="000634BA">
      <w:r>
        <w:t>Oct. 15</w:t>
      </w:r>
      <w:r w:rsidRPr="005F0198">
        <w:rPr>
          <w:vertAlign w:val="superscript"/>
        </w:rPr>
        <w:t>th</w:t>
      </w:r>
      <w:r>
        <w:t>:</w:t>
      </w:r>
      <w:r>
        <w:tab/>
        <w:t>Fanon,</w:t>
      </w:r>
      <w:r>
        <w:rPr>
          <w:i/>
        </w:rPr>
        <w:t xml:space="preserve"> </w:t>
      </w:r>
      <w:proofErr w:type="gramStart"/>
      <w:r>
        <w:rPr>
          <w:i/>
        </w:rPr>
        <w:t>The</w:t>
      </w:r>
      <w:proofErr w:type="gramEnd"/>
      <w:r>
        <w:rPr>
          <w:i/>
        </w:rPr>
        <w:t xml:space="preserve"> Wretched of the Earth,</w:t>
      </w:r>
      <w:r>
        <w:t xml:space="preserve"> "Concerning Violence" and "Conclusion"</w:t>
      </w:r>
    </w:p>
    <w:p w:rsidR="000634BA" w:rsidRDefault="000634BA" w:rsidP="000634BA"/>
    <w:p w:rsidR="000634BA" w:rsidRDefault="000634BA" w:rsidP="000634BA">
      <w:r>
        <w:t>Oct. 20</w:t>
      </w:r>
      <w:r w:rsidRPr="00D53ABF">
        <w:rPr>
          <w:vertAlign w:val="superscript"/>
        </w:rPr>
        <w:t>th</w:t>
      </w:r>
      <w:r>
        <w:t>:</w:t>
      </w:r>
      <w:r>
        <w:tab/>
      </w:r>
      <w:proofErr w:type="spellStart"/>
      <w:r>
        <w:t>Che</w:t>
      </w:r>
      <w:proofErr w:type="spellEnd"/>
      <w:r>
        <w:t xml:space="preserve"> Guevara, "Socialism and Man in Cuba"</w:t>
      </w:r>
    </w:p>
    <w:p w:rsidR="000634BA" w:rsidRDefault="000634BA" w:rsidP="000634BA">
      <w:r>
        <w:tab/>
      </w:r>
      <w:r>
        <w:tab/>
        <w:t xml:space="preserve">Paolo Freire, </w:t>
      </w:r>
      <w:r>
        <w:rPr>
          <w:i/>
        </w:rPr>
        <w:t>Pedagogy of the Oppressed</w:t>
      </w:r>
      <w:r>
        <w:t>, chapter 1</w:t>
      </w:r>
    </w:p>
    <w:p w:rsidR="000634BA" w:rsidRPr="00233344" w:rsidRDefault="000634BA" w:rsidP="000634BA">
      <w:r>
        <w:tab/>
      </w:r>
      <w:r>
        <w:tab/>
      </w:r>
      <w:proofErr w:type="gramStart"/>
      <w:r>
        <w:t>bell</w:t>
      </w:r>
      <w:proofErr w:type="gramEnd"/>
      <w:r>
        <w:t xml:space="preserve"> hooks, </w:t>
      </w:r>
      <w:r>
        <w:rPr>
          <w:i/>
        </w:rPr>
        <w:t>Teaching to Transgress</w:t>
      </w:r>
      <w:r>
        <w:t xml:space="preserve"> (brief excerpt)</w:t>
      </w:r>
    </w:p>
    <w:p w:rsidR="000634BA" w:rsidRDefault="000634BA" w:rsidP="000634BA"/>
    <w:p w:rsidR="000634BA" w:rsidRDefault="000634BA" w:rsidP="000634BA">
      <w:pPr>
        <w:rPr>
          <w:i/>
        </w:rPr>
      </w:pPr>
      <w:r>
        <w:t>Oct. 22</w:t>
      </w:r>
      <w:r>
        <w:rPr>
          <w:vertAlign w:val="superscript"/>
        </w:rPr>
        <w:t>n</w:t>
      </w:r>
      <w:r w:rsidRPr="005F0198">
        <w:rPr>
          <w:vertAlign w:val="superscript"/>
        </w:rPr>
        <w:t>d</w:t>
      </w:r>
      <w:r>
        <w:t>:</w:t>
      </w:r>
      <w:r>
        <w:tab/>
        <w:t xml:space="preserve">Sarah Gómez, </w:t>
      </w:r>
      <w:r>
        <w:rPr>
          <w:i/>
        </w:rPr>
        <w:t>One Way or Another</w:t>
      </w:r>
      <w:r w:rsidR="007A3A0B">
        <w:rPr>
          <w:i/>
        </w:rPr>
        <w:t xml:space="preserve"> (</w:t>
      </w:r>
      <w:r w:rsidR="007A3A0B">
        <w:t xml:space="preserve">better translated: </w:t>
      </w:r>
      <w:r w:rsidR="007A3A0B">
        <w:rPr>
          <w:i/>
        </w:rPr>
        <w:t>In a Certain Way)</w:t>
      </w:r>
    </w:p>
    <w:p w:rsidR="000634BA" w:rsidRDefault="000634BA" w:rsidP="000634BA">
      <w:pPr>
        <w:ind w:left="720" w:firstLine="720"/>
      </w:pPr>
      <w:proofErr w:type="spellStart"/>
      <w:r>
        <w:t>Glauber</w:t>
      </w:r>
      <w:proofErr w:type="spellEnd"/>
      <w:r>
        <w:t xml:space="preserve"> Rocha, "An Aesthetics of Hunger"</w:t>
      </w:r>
    </w:p>
    <w:p w:rsidR="00A55C18" w:rsidRDefault="00A55C18" w:rsidP="00A55C18"/>
    <w:p w:rsidR="00A55C18" w:rsidRPr="00E010B3" w:rsidRDefault="00A55C18" w:rsidP="00A55C18">
      <w:r>
        <w:rPr>
          <w:b/>
        </w:rPr>
        <w:t>Mini-Writing Assignment due at beginning of class (Oct 22)</w:t>
      </w:r>
    </w:p>
    <w:p w:rsidR="000634BA" w:rsidRDefault="000634BA" w:rsidP="000634BA"/>
    <w:p w:rsidR="00A55C18" w:rsidRPr="00A55C18" w:rsidRDefault="000634BA" w:rsidP="00A55C18">
      <w:pPr>
        <w:rPr>
          <w:bCs/>
        </w:rPr>
      </w:pPr>
      <w:r>
        <w:t>Oct. 27</w:t>
      </w:r>
      <w:r w:rsidRPr="00935844">
        <w:rPr>
          <w:vertAlign w:val="superscript"/>
        </w:rPr>
        <w:t>th</w:t>
      </w:r>
      <w:r>
        <w:t xml:space="preserve">: </w:t>
      </w:r>
      <w:r>
        <w:tab/>
      </w:r>
      <w:r w:rsidR="00A55C18">
        <w:t xml:space="preserve">Akira Kurosawa, </w:t>
      </w:r>
      <w:proofErr w:type="spellStart"/>
      <w:r w:rsidR="00A55C18">
        <w:rPr>
          <w:i/>
        </w:rPr>
        <w:t>Ikiru</w:t>
      </w:r>
      <w:proofErr w:type="spellEnd"/>
    </w:p>
    <w:p w:rsidR="000634BA" w:rsidRPr="00705A7C" w:rsidRDefault="000634BA" w:rsidP="000634BA">
      <w:pPr>
        <w:rPr>
          <w:i/>
        </w:rPr>
      </w:pPr>
    </w:p>
    <w:p w:rsidR="00A55C18" w:rsidRDefault="000634BA" w:rsidP="00A55C18">
      <w:r>
        <w:t>Oct. 29</w:t>
      </w:r>
      <w:r w:rsidRPr="00935844">
        <w:rPr>
          <w:vertAlign w:val="superscript"/>
        </w:rPr>
        <w:t>th</w:t>
      </w:r>
      <w:r>
        <w:t>:</w:t>
      </w:r>
      <w:r>
        <w:tab/>
      </w:r>
      <w:proofErr w:type="spellStart"/>
      <w:r w:rsidR="00A55C18">
        <w:rPr>
          <w:i/>
        </w:rPr>
        <w:t>Ikiru</w:t>
      </w:r>
      <w:proofErr w:type="spellEnd"/>
      <w:r w:rsidR="00A55C18">
        <w:rPr>
          <w:i/>
        </w:rPr>
        <w:t xml:space="preserve"> </w:t>
      </w:r>
      <w:r w:rsidR="00A55C18">
        <w:t>continued</w:t>
      </w:r>
    </w:p>
    <w:p w:rsidR="00692E53" w:rsidRPr="00692E53" w:rsidRDefault="00692E53" w:rsidP="00A55C18">
      <w:r>
        <w:tab/>
      </w:r>
      <w:r>
        <w:tab/>
        <w:t xml:space="preserve">Saul </w:t>
      </w:r>
      <w:proofErr w:type="spellStart"/>
      <w:r>
        <w:t>Alinsky</w:t>
      </w:r>
      <w:proofErr w:type="spellEnd"/>
      <w:r>
        <w:t xml:space="preserve">, "Prologue" to </w:t>
      </w:r>
      <w:r>
        <w:rPr>
          <w:i/>
        </w:rPr>
        <w:t>Rules for Radicals</w:t>
      </w:r>
    </w:p>
    <w:p w:rsidR="000634BA" w:rsidRDefault="000634BA" w:rsidP="000634BA"/>
    <w:p w:rsidR="00E73DEA" w:rsidRDefault="000634BA" w:rsidP="00E73DEA">
      <w:pPr>
        <w:rPr>
          <w:i/>
        </w:rPr>
      </w:pPr>
      <w:r>
        <w:t>Nov. 3</w:t>
      </w:r>
      <w:r w:rsidRPr="00D53ABF">
        <w:rPr>
          <w:vertAlign w:val="superscript"/>
        </w:rPr>
        <w:t>rd</w:t>
      </w:r>
      <w:r>
        <w:t>:</w:t>
      </w:r>
      <w:r>
        <w:tab/>
      </w:r>
      <w:r w:rsidR="00D34E4C">
        <w:t xml:space="preserve">Samuel Beckett, </w:t>
      </w:r>
      <w:r w:rsidR="00D34E4C">
        <w:rPr>
          <w:i/>
        </w:rPr>
        <w:t>Waiting for Godot</w:t>
      </w:r>
    </w:p>
    <w:p w:rsidR="00D34E4C" w:rsidRPr="00D34E4C" w:rsidRDefault="00D34E4C" w:rsidP="00E73DEA">
      <w:r>
        <w:tab/>
      </w:r>
      <w:r>
        <w:tab/>
        <w:t>Paul Chan, "Waiting for Godot in New Orleans"</w:t>
      </w:r>
    </w:p>
    <w:p w:rsidR="00E73DEA" w:rsidRDefault="00E73DEA" w:rsidP="00A55C18"/>
    <w:p w:rsidR="00E73DEA" w:rsidRDefault="000634BA" w:rsidP="00E73DEA">
      <w:pPr>
        <w:rPr>
          <w:bCs/>
          <w:i/>
        </w:rPr>
      </w:pPr>
      <w:r>
        <w:t>Nov. 5</w:t>
      </w:r>
      <w:r w:rsidRPr="00D53ABF">
        <w:rPr>
          <w:vertAlign w:val="superscript"/>
        </w:rPr>
        <w:t>th</w:t>
      </w:r>
      <w:r>
        <w:t>:</w:t>
      </w:r>
      <w:r>
        <w:tab/>
      </w:r>
      <w:proofErr w:type="spellStart"/>
      <w:r w:rsidR="00E73DEA">
        <w:t>F</w:t>
      </w:r>
      <w:r w:rsidR="00E73DEA" w:rsidRPr="0024618C">
        <w:rPr>
          <w:bCs/>
        </w:rPr>
        <w:t>orugh</w:t>
      </w:r>
      <w:proofErr w:type="spellEnd"/>
      <w:r w:rsidR="00E73DEA">
        <w:rPr>
          <w:bCs/>
        </w:rPr>
        <w:t xml:space="preserve"> </w:t>
      </w:r>
      <w:proofErr w:type="spellStart"/>
      <w:r w:rsidR="00E73DEA">
        <w:rPr>
          <w:bCs/>
        </w:rPr>
        <w:t>F</w:t>
      </w:r>
      <w:r w:rsidR="00E73DEA" w:rsidRPr="0024618C">
        <w:rPr>
          <w:bCs/>
        </w:rPr>
        <w:t>arrokhzad</w:t>
      </w:r>
      <w:proofErr w:type="spellEnd"/>
      <w:r w:rsidR="00E73DEA">
        <w:rPr>
          <w:bCs/>
        </w:rPr>
        <w:t xml:space="preserve">, </w:t>
      </w:r>
      <w:r w:rsidR="00E73DEA">
        <w:rPr>
          <w:bCs/>
          <w:i/>
        </w:rPr>
        <w:t>The House is Black</w:t>
      </w:r>
    </w:p>
    <w:p w:rsidR="00E73DEA" w:rsidRDefault="00E73DEA" w:rsidP="00E73DEA">
      <w:pPr>
        <w:rPr>
          <w:bCs/>
        </w:rPr>
      </w:pPr>
      <w:r>
        <w:rPr>
          <w:bCs/>
          <w:i/>
        </w:rPr>
        <w:tab/>
      </w:r>
      <w:r>
        <w:rPr>
          <w:bCs/>
          <w:i/>
        </w:rPr>
        <w:tab/>
      </w:r>
      <w:proofErr w:type="spellStart"/>
      <w:r>
        <w:rPr>
          <w:bCs/>
        </w:rPr>
        <w:t>Farrokhzad</w:t>
      </w:r>
      <w:proofErr w:type="spellEnd"/>
      <w:r>
        <w:rPr>
          <w:bCs/>
        </w:rPr>
        <w:t>, "Another Birth" and "The Wind Will Take Us" (short poems)</w:t>
      </w:r>
    </w:p>
    <w:p w:rsidR="00E73DEA" w:rsidRPr="00A55C18" w:rsidRDefault="00E73DEA" w:rsidP="00E73DEA">
      <w:pPr>
        <w:rPr>
          <w:bCs/>
        </w:rPr>
      </w:pPr>
      <w:r>
        <w:rPr>
          <w:bCs/>
        </w:rPr>
        <w:tab/>
      </w:r>
      <w:r>
        <w:rPr>
          <w:bCs/>
        </w:rPr>
        <w:tab/>
        <w:t xml:space="preserve">Michel Foucault, </w:t>
      </w:r>
      <w:r>
        <w:rPr>
          <w:bCs/>
          <w:i/>
        </w:rPr>
        <w:t>Madness and Civilization</w:t>
      </w:r>
      <w:r>
        <w:rPr>
          <w:bCs/>
        </w:rPr>
        <w:t xml:space="preserve"> (pages on leprosy)</w:t>
      </w:r>
    </w:p>
    <w:p w:rsidR="00E73DEA" w:rsidRDefault="00E73DEA" w:rsidP="000634BA"/>
    <w:p w:rsidR="00E73DEA" w:rsidRDefault="000634BA" w:rsidP="00E73DEA">
      <w:r>
        <w:t>Nov. 10</w:t>
      </w:r>
      <w:r w:rsidRPr="00935844">
        <w:rPr>
          <w:vertAlign w:val="superscript"/>
        </w:rPr>
        <w:t>th</w:t>
      </w:r>
      <w:r>
        <w:t>:</w:t>
      </w:r>
      <w:r>
        <w:tab/>
      </w:r>
      <w:proofErr w:type="spellStart"/>
      <w:r w:rsidR="00E73DEA">
        <w:t>Béla</w:t>
      </w:r>
      <w:proofErr w:type="spellEnd"/>
      <w:r w:rsidR="00E73DEA">
        <w:t xml:space="preserve"> </w:t>
      </w:r>
      <w:proofErr w:type="spellStart"/>
      <w:r w:rsidR="00E73DEA">
        <w:t>Tarr</w:t>
      </w:r>
      <w:proofErr w:type="spellEnd"/>
      <w:r w:rsidR="00E73DEA">
        <w:t xml:space="preserve">, </w:t>
      </w:r>
      <w:r w:rsidR="00E73DEA">
        <w:rPr>
          <w:i/>
        </w:rPr>
        <w:t>Turin Horse</w:t>
      </w:r>
    </w:p>
    <w:p w:rsidR="000634BA" w:rsidRDefault="000634BA" w:rsidP="00E73DEA"/>
    <w:p w:rsidR="000634BA" w:rsidRPr="000A0C99" w:rsidRDefault="000634BA" w:rsidP="000634BA">
      <w:pPr>
        <w:jc w:val="both"/>
      </w:pPr>
      <w:r>
        <w:t>Nov. 12</w:t>
      </w:r>
      <w:r w:rsidRPr="00935844">
        <w:rPr>
          <w:vertAlign w:val="superscript"/>
        </w:rPr>
        <w:t>th</w:t>
      </w:r>
      <w:r>
        <w:t>:</w:t>
      </w:r>
      <w:r>
        <w:tab/>
        <w:t xml:space="preserve">Stephanie Black, </w:t>
      </w:r>
      <w:r>
        <w:rPr>
          <w:i/>
        </w:rPr>
        <w:t>Life and Debt</w:t>
      </w:r>
    </w:p>
    <w:p w:rsidR="000634BA" w:rsidRDefault="000634BA" w:rsidP="000634BA"/>
    <w:p w:rsidR="000634BA" w:rsidRDefault="000634BA" w:rsidP="000634BA">
      <w:r>
        <w:lastRenderedPageBreak/>
        <w:t>Nov. 17</w:t>
      </w:r>
      <w:r w:rsidRPr="00935844">
        <w:rPr>
          <w:vertAlign w:val="superscript"/>
        </w:rPr>
        <w:t>th</w:t>
      </w:r>
      <w:r>
        <w:t>:</w:t>
      </w:r>
      <w:r>
        <w:tab/>
      </w:r>
      <w:r>
        <w:rPr>
          <w:i/>
        </w:rPr>
        <w:t>Life and Debt</w:t>
      </w:r>
      <w:r>
        <w:t xml:space="preserve"> continued</w:t>
      </w:r>
    </w:p>
    <w:p w:rsidR="000634BA" w:rsidRDefault="000634BA" w:rsidP="000634BA">
      <w:r>
        <w:tab/>
      </w:r>
      <w:r>
        <w:tab/>
        <w:t xml:space="preserve">David </w:t>
      </w:r>
      <w:proofErr w:type="spellStart"/>
      <w:r>
        <w:t>Graeber</w:t>
      </w:r>
      <w:proofErr w:type="spellEnd"/>
      <w:r>
        <w:t xml:space="preserve">, </w:t>
      </w:r>
      <w:r>
        <w:rPr>
          <w:i/>
        </w:rPr>
        <w:t>Debt</w:t>
      </w:r>
      <w:r>
        <w:t xml:space="preserve"> (excerpts)</w:t>
      </w:r>
    </w:p>
    <w:p w:rsidR="00910B9B" w:rsidRPr="000A0C99" w:rsidRDefault="00910B9B" w:rsidP="000634BA">
      <w:r>
        <w:tab/>
      </w:r>
      <w:r>
        <w:tab/>
        <w:t>Ta-</w:t>
      </w:r>
      <w:proofErr w:type="spellStart"/>
      <w:r>
        <w:t>Nehisi</w:t>
      </w:r>
      <w:proofErr w:type="spellEnd"/>
      <w:r>
        <w:t xml:space="preserve"> Coates, "The Case for Reparations"</w:t>
      </w:r>
    </w:p>
    <w:p w:rsidR="000634BA" w:rsidRDefault="000634BA" w:rsidP="000634BA"/>
    <w:p w:rsidR="000634BA" w:rsidRDefault="000634BA" w:rsidP="000634BA">
      <w:r>
        <w:t>Nov. 19</w:t>
      </w:r>
      <w:r w:rsidRPr="00935844">
        <w:rPr>
          <w:vertAlign w:val="superscript"/>
        </w:rPr>
        <w:t>th</w:t>
      </w:r>
      <w:r>
        <w:t>:</w:t>
      </w:r>
      <w:r>
        <w:tab/>
        <w:t>Ta-</w:t>
      </w:r>
      <w:proofErr w:type="spellStart"/>
      <w:r>
        <w:t>Nehisi</w:t>
      </w:r>
      <w:proofErr w:type="spellEnd"/>
      <w:r>
        <w:t xml:space="preserve"> Coates, </w:t>
      </w:r>
      <w:r>
        <w:rPr>
          <w:i/>
        </w:rPr>
        <w:t>Between the World and Me</w:t>
      </w:r>
      <w:r>
        <w:t>, first half</w:t>
      </w:r>
    </w:p>
    <w:p w:rsidR="007A3A0B" w:rsidRPr="007A3A0B" w:rsidRDefault="007A3A0B" w:rsidP="000634BA">
      <w:r>
        <w:tab/>
      </w:r>
      <w:r>
        <w:tab/>
        <w:t xml:space="preserve">Richard Wright, </w:t>
      </w:r>
      <w:r>
        <w:rPr>
          <w:i/>
        </w:rPr>
        <w:t>Black Boy</w:t>
      </w:r>
      <w:r>
        <w:t xml:space="preserve"> (brief excerpts)</w:t>
      </w:r>
    </w:p>
    <w:p w:rsidR="000634BA" w:rsidRDefault="000634BA" w:rsidP="000634BA"/>
    <w:p w:rsidR="000634BA" w:rsidRDefault="000634BA" w:rsidP="000634BA">
      <w:r>
        <w:t>Nov. 24</w:t>
      </w:r>
      <w:r w:rsidRPr="00935844">
        <w:rPr>
          <w:vertAlign w:val="superscript"/>
        </w:rPr>
        <w:t>th</w:t>
      </w:r>
      <w:r>
        <w:t>:</w:t>
      </w:r>
      <w:r>
        <w:tab/>
        <w:t>Ta-</w:t>
      </w:r>
      <w:proofErr w:type="spellStart"/>
      <w:r>
        <w:t>Nehisi</w:t>
      </w:r>
      <w:proofErr w:type="spellEnd"/>
      <w:r>
        <w:t xml:space="preserve"> Coates, </w:t>
      </w:r>
      <w:r>
        <w:rPr>
          <w:i/>
        </w:rPr>
        <w:t>Between the World and Me</w:t>
      </w:r>
      <w:r>
        <w:t>, second half</w:t>
      </w:r>
    </w:p>
    <w:p w:rsidR="001906DA" w:rsidRDefault="001906DA" w:rsidP="000634BA">
      <w:r>
        <w:tab/>
      </w:r>
      <w:r>
        <w:tab/>
        <w:t>Black Lives Matter, Mission Statement</w:t>
      </w:r>
    </w:p>
    <w:p w:rsidR="0024618C" w:rsidRPr="00D10EE0" w:rsidRDefault="0024618C" w:rsidP="000634BA">
      <w:r>
        <w:tab/>
      </w:r>
      <w:r>
        <w:tab/>
        <w:t>Reviews of Coates by Michelle Alexander and David Brooks</w:t>
      </w:r>
    </w:p>
    <w:p w:rsidR="000634BA" w:rsidRDefault="000634BA" w:rsidP="000634BA"/>
    <w:p w:rsidR="00FB2A2A" w:rsidRPr="00D07064" w:rsidRDefault="000634BA" w:rsidP="00E73DEA">
      <w:r>
        <w:t>Dec. 1</w:t>
      </w:r>
      <w:r w:rsidRPr="00D53ABF">
        <w:rPr>
          <w:vertAlign w:val="superscript"/>
        </w:rPr>
        <w:t>st</w:t>
      </w:r>
      <w:r>
        <w:t>:</w:t>
      </w:r>
      <w:r>
        <w:tab/>
      </w:r>
      <w:r w:rsidR="00D07064">
        <w:t xml:space="preserve">Franz Kafka, "Before the Law" (version in </w:t>
      </w:r>
      <w:r w:rsidR="00D07064">
        <w:rPr>
          <w:i/>
        </w:rPr>
        <w:t>The Trial</w:t>
      </w:r>
      <w:r w:rsidR="00D07064">
        <w:t>, with commentary)</w:t>
      </w:r>
    </w:p>
    <w:p w:rsidR="000634BA" w:rsidRDefault="000634BA" w:rsidP="000634BA"/>
    <w:p w:rsidR="000634BA" w:rsidRDefault="000634BA" w:rsidP="000634BA">
      <w:r>
        <w:t>Dec. 3</w:t>
      </w:r>
      <w:r w:rsidRPr="00D53ABF">
        <w:rPr>
          <w:vertAlign w:val="superscript"/>
        </w:rPr>
        <w:t>rd</w:t>
      </w:r>
      <w:r>
        <w:t xml:space="preserve">: </w:t>
      </w:r>
      <w:r>
        <w:tab/>
      </w:r>
      <w:r w:rsidR="00DB53F7">
        <w:t>Guest lecture by</w:t>
      </w:r>
      <w:r>
        <w:t xml:space="preserve"> </w:t>
      </w:r>
      <w:proofErr w:type="spellStart"/>
      <w:r>
        <w:t>Shadi</w:t>
      </w:r>
      <w:proofErr w:type="spellEnd"/>
      <w:r>
        <w:t xml:space="preserve"> </w:t>
      </w:r>
      <w:proofErr w:type="spellStart"/>
      <w:r>
        <w:t>Harouni</w:t>
      </w:r>
      <w:proofErr w:type="spellEnd"/>
    </w:p>
    <w:p w:rsidR="000634BA" w:rsidRDefault="00DB53F7" w:rsidP="000634BA">
      <w:r>
        <w:tab/>
      </w:r>
      <w:r>
        <w:tab/>
        <w:t xml:space="preserve">Watch: </w:t>
      </w:r>
      <w:proofErr w:type="spellStart"/>
      <w:r>
        <w:t>Harouni</w:t>
      </w:r>
      <w:proofErr w:type="spellEnd"/>
      <w:r>
        <w:t xml:space="preserve">, </w:t>
      </w:r>
      <w:proofErr w:type="gramStart"/>
      <w:r w:rsidRPr="00DB53F7">
        <w:rPr>
          <w:i/>
        </w:rPr>
        <w:t>The</w:t>
      </w:r>
      <w:proofErr w:type="gramEnd"/>
      <w:r w:rsidRPr="00DB53F7">
        <w:rPr>
          <w:i/>
        </w:rPr>
        <w:t xml:space="preserve"> Lightest of Stones</w:t>
      </w:r>
    </w:p>
    <w:p w:rsidR="000634BA" w:rsidRDefault="000634BA" w:rsidP="000634BA">
      <w:r>
        <w:tab/>
      </w:r>
      <w:r>
        <w:tab/>
      </w:r>
    </w:p>
    <w:p w:rsidR="000634BA" w:rsidRDefault="002644CE" w:rsidP="000634BA">
      <w:r>
        <w:t>Dec. 8</w:t>
      </w:r>
      <w:r w:rsidR="000634BA" w:rsidRPr="00D53ABF">
        <w:rPr>
          <w:vertAlign w:val="superscript"/>
        </w:rPr>
        <w:t>th</w:t>
      </w:r>
      <w:r w:rsidR="000634BA">
        <w:t>:</w:t>
      </w:r>
      <w:r w:rsidR="000634BA">
        <w:tab/>
        <w:t>Wrap-up</w:t>
      </w:r>
    </w:p>
    <w:p w:rsidR="00C04313" w:rsidRDefault="00C04313" w:rsidP="009C41FA"/>
    <w:p w:rsidR="00C04313" w:rsidRPr="00B10570" w:rsidRDefault="00A55C18" w:rsidP="009C41FA">
      <w:pPr>
        <w:rPr>
          <w:b/>
        </w:rPr>
      </w:pPr>
      <w:r>
        <w:rPr>
          <w:b/>
        </w:rPr>
        <w:t xml:space="preserve">Final </w:t>
      </w:r>
      <w:r w:rsidR="007A3A0B">
        <w:rPr>
          <w:b/>
        </w:rPr>
        <w:t>project</w:t>
      </w:r>
      <w:r w:rsidR="00B10570">
        <w:rPr>
          <w:b/>
        </w:rPr>
        <w:t xml:space="preserve"> due last day of exam period</w:t>
      </w:r>
    </w:p>
    <w:p w:rsidR="00B81425" w:rsidRPr="00B81425" w:rsidRDefault="005F0198" w:rsidP="00981BB0">
      <w:r>
        <w:tab/>
      </w:r>
      <w:r>
        <w:tab/>
      </w:r>
    </w:p>
    <w:sectPr w:rsidR="00B81425" w:rsidRPr="00B81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B6732"/>
    <w:multiLevelType w:val="hybridMultilevel"/>
    <w:tmpl w:val="54C44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297021"/>
    <w:multiLevelType w:val="multilevel"/>
    <w:tmpl w:val="BFA4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B0"/>
    <w:rsid w:val="000067E1"/>
    <w:rsid w:val="000634BA"/>
    <w:rsid w:val="00090465"/>
    <w:rsid w:val="000B1B05"/>
    <w:rsid w:val="000F626F"/>
    <w:rsid w:val="0012315A"/>
    <w:rsid w:val="0013294E"/>
    <w:rsid w:val="0017611C"/>
    <w:rsid w:val="001906DA"/>
    <w:rsid w:val="001C5005"/>
    <w:rsid w:val="001F645A"/>
    <w:rsid w:val="002275F4"/>
    <w:rsid w:val="00231B44"/>
    <w:rsid w:val="00233344"/>
    <w:rsid w:val="0024618C"/>
    <w:rsid w:val="002644CE"/>
    <w:rsid w:val="00336342"/>
    <w:rsid w:val="00387AEB"/>
    <w:rsid w:val="00413335"/>
    <w:rsid w:val="00442871"/>
    <w:rsid w:val="00456ADA"/>
    <w:rsid w:val="004C565C"/>
    <w:rsid w:val="004E3D1C"/>
    <w:rsid w:val="00552CB9"/>
    <w:rsid w:val="00595E65"/>
    <w:rsid w:val="005F0198"/>
    <w:rsid w:val="0065206C"/>
    <w:rsid w:val="00692E53"/>
    <w:rsid w:val="00697506"/>
    <w:rsid w:val="006D1CEF"/>
    <w:rsid w:val="00705A7C"/>
    <w:rsid w:val="00720AEA"/>
    <w:rsid w:val="00741F49"/>
    <w:rsid w:val="007A3A0B"/>
    <w:rsid w:val="007A57B3"/>
    <w:rsid w:val="007E5F81"/>
    <w:rsid w:val="00805D38"/>
    <w:rsid w:val="00840AE7"/>
    <w:rsid w:val="008F4C3C"/>
    <w:rsid w:val="00910B9B"/>
    <w:rsid w:val="00935844"/>
    <w:rsid w:val="00981BB0"/>
    <w:rsid w:val="00981FE5"/>
    <w:rsid w:val="009854E9"/>
    <w:rsid w:val="009C0D86"/>
    <w:rsid w:val="009C41FA"/>
    <w:rsid w:val="009C5156"/>
    <w:rsid w:val="00A102B3"/>
    <w:rsid w:val="00A16B91"/>
    <w:rsid w:val="00A31C0D"/>
    <w:rsid w:val="00A55C18"/>
    <w:rsid w:val="00B10570"/>
    <w:rsid w:val="00B81425"/>
    <w:rsid w:val="00BD2DE2"/>
    <w:rsid w:val="00C04313"/>
    <w:rsid w:val="00C3795E"/>
    <w:rsid w:val="00C51584"/>
    <w:rsid w:val="00C519BA"/>
    <w:rsid w:val="00C85E7B"/>
    <w:rsid w:val="00D07064"/>
    <w:rsid w:val="00D10EE0"/>
    <w:rsid w:val="00D34E4C"/>
    <w:rsid w:val="00DA5759"/>
    <w:rsid w:val="00DB53F7"/>
    <w:rsid w:val="00DE0AA7"/>
    <w:rsid w:val="00E010B3"/>
    <w:rsid w:val="00E56896"/>
    <w:rsid w:val="00E73DEA"/>
    <w:rsid w:val="00E7644D"/>
    <w:rsid w:val="00F44A64"/>
    <w:rsid w:val="00F90B76"/>
    <w:rsid w:val="00FB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BAEE1-B31F-4F89-B95F-77645E5C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4C565C"/>
    <w:rPr>
      <w:i/>
      <w:iCs/>
    </w:rPr>
  </w:style>
  <w:style w:type="paragraph" w:styleId="ListParagraph">
    <w:name w:val="List Paragraph"/>
    <w:basedOn w:val="Normal"/>
    <w:uiPriority w:val="34"/>
    <w:qFormat/>
    <w:rsid w:val="004C565C"/>
    <w:pPr>
      <w:ind w:left="720"/>
      <w:contextualSpacing/>
    </w:pPr>
  </w:style>
  <w:style w:type="character" w:styleId="Hyperlink">
    <w:name w:val="Hyperlink"/>
    <w:basedOn w:val="DefaultParagraphFont"/>
    <w:uiPriority w:val="99"/>
    <w:unhideWhenUsed/>
    <w:rsid w:val="00F90B76"/>
    <w:rPr>
      <w:color w:val="0563C1" w:themeColor="hyperlink"/>
      <w:u w:val="single"/>
    </w:rPr>
  </w:style>
  <w:style w:type="paragraph" w:styleId="BalloonText">
    <w:name w:val="Balloon Text"/>
    <w:basedOn w:val="Normal"/>
    <w:link w:val="BalloonTextChar"/>
    <w:uiPriority w:val="99"/>
    <w:semiHidden/>
    <w:unhideWhenUsed/>
    <w:rsid w:val="008F4C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C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0675">
      <w:bodyDiv w:val="1"/>
      <w:marLeft w:val="0"/>
      <w:marRight w:val="0"/>
      <w:marTop w:val="0"/>
      <w:marBottom w:val="0"/>
      <w:divBdr>
        <w:top w:val="none" w:sz="0" w:space="0" w:color="auto"/>
        <w:left w:val="none" w:sz="0" w:space="0" w:color="auto"/>
        <w:bottom w:val="none" w:sz="0" w:space="0" w:color="auto"/>
        <w:right w:val="none" w:sz="0" w:space="0" w:color="auto"/>
      </w:divBdr>
      <w:divsChild>
        <w:div w:id="658004922">
          <w:marLeft w:val="45"/>
          <w:marRight w:val="45"/>
          <w:marTop w:val="0"/>
          <w:marBottom w:val="0"/>
          <w:divBdr>
            <w:top w:val="none" w:sz="0" w:space="0" w:color="auto"/>
            <w:left w:val="none" w:sz="0" w:space="0" w:color="auto"/>
            <w:bottom w:val="none" w:sz="0" w:space="0" w:color="auto"/>
            <w:right w:val="none" w:sz="0" w:space="0" w:color="auto"/>
          </w:divBdr>
          <w:divsChild>
            <w:div w:id="10652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73811">
      <w:bodyDiv w:val="1"/>
      <w:marLeft w:val="0"/>
      <w:marRight w:val="0"/>
      <w:marTop w:val="0"/>
      <w:marBottom w:val="0"/>
      <w:divBdr>
        <w:top w:val="none" w:sz="0" w:space="0" w:color="auto"/>
        <w:left w:val="none" w:sz="0" w:space="0" w:color="auto"/>
        <w:bottom w:val="none" w:sz="0" w:space="0" w:color="auto"/>
        <w:right w:val="none" w:sz="0" w:space="0" w:color="auto"/>
      </w:divBdr>
      <w:divsChild>
        <w:div w:id="1137837527">
          <w:marLeft w:val="0"/>
          <w:marRight w:val="0"/>
          <w:marTop w:val="0"/>
          <w:marBottom w:val="0"/>
          <w:divBdr>
            <w:top w:val="none" w:sz="0" w:space="0" w:color="auto"/>
            <w:left w:val="none" w:sz="0" w:space="0" w:color="auto"/>
            <w:bottom w:val="none" w:sz="0" w:space="0" w:color="auto"/>
            <w:right w:val="none" w:sz="0" w:space="0" w:color="auto"/>
          </w:divBdr>
        </w:div>
        <w:div w:id="433673298">
          <w:marLeft w:val="0"/>
          <w:marRight w:val="0"/>
          <w:marTop w:val="0"/>
          <w:marBottom w:val="0"/>
          <w:divBdr>
            <w:top w:val="none" w:sz="0" w:space="0" w:color="auto"/>
            <w:left w:val="none" w:sz="0" w:space="0" w:color="auto"/>
            <w:bottom w:val="none" w:sz="0" w:space="0" w:color="auto"/>
            <w:right w:val="none" w:sz="0" w:space="0" w:color="auto"/>
          </w:divBdr>
        </w:div>
        <w:div w:id="2064597601">
          <w:marLeft w:val="0"/>
          <w:marRight w:val="0"/>
          <w:marTop w:val="0"/>
          <w:marBottom w:val="0"/>
          <w:divBdr>
            <w:top w:val="none" w:sz="0" w:space="0" w:color="auto"/>
            <w:left w:val="none" w:sz="0" w:space="0" w:color="auto"/>
            <w:bottom w:val="none" w:sz="0" w:space="0" w:color="auto"/>
            <w:right w:val="none" w:sz="0" w:space="0" w:color="auto"/>
          </w:divBdr>
        </w:div>
        <w:div w:id="596132650">
          <w:marLeft w:val="0"/>
          <w:marRight w:val="0"/>
          <w:marTop w:val="0"/>
          <w:marBottom w:val="0"/>
          <w:divBdr>
            <w:top w:val="none" w:sz="0" w:space="0" w:color="auto"/>
            <w:left w:val="none" w:sz="0" w:space="0" w:color="auto"/>
            <w:bottom w:val="none" w:sz="0" w:space="0" w:color="auto"/>
            <w:right w:val="none" w:sz="0" w:space="0" w:color="auto"/>
          </w:divBdr>
        </w:div>
        <w:div w:id="1266961670">
          <w:marLeft w:val="0"/>
          <w:marRight w:val="0"/>
          <w:marTop w:val="0"/>
          <w:marBottom w:val="0"/>
          <w:divBdr>
            <w:top w:val="none" w:sz="0" w:space="0" w:color="auto"/>
            <w:left w:val="none" w:sz="0" w:space="0" w:color="auto"/>
            <w:bottom w:val="none" w:sz="0" w:space="0" w:color="auto"/>
            <w:right w:val="none" w:sz="0" w:space="0" w:color="auto"/>
          </w:divBdr>
        </w:div>
        <w:div w:id="1878397179">
          <w:marLeft w:val="0"/>
          <w:marRight w:val="0"/>
          <w:marTop w:val="0"/>
          <w:marBottom w:val="0"/>
          <w:divBdr>
            <w:top w:val="none" w:sz="0" w:space="0" w:color="auto"/>
            <w:left w:val="none" w:sz="0" w:space="0" w:color="auto"/>
            <w:bottom w:val="none" w:sz="0" w:space="0" w:color="auto"/>
            <w:right w:val="none" w:sz="0" w:space="0" w:color="auto"/>
          </w:divBdr>
        </w:div>
        <w:div w:id="1883320484">
          <w:marLeft w:val="0"/>
          <w:marRight w:val="0"/>
          <w:marTop w:val="0"/>
          <w:marBottom w:val="0"/>
          <w:divBdr>
            <w:top w:val="none" w:sz="0" w:space="0" w:color="auto"/>
            <w:left w:val="none" w:sz="0" w:space="0" w:color="auto"/>
            <w:bottom w:val="none" w:sz="0" w:space="0" w:color="auto"/>
            <w:right w:val="none" w:sz="0" w:space="0" w:color="auto"/>
          </w:divBdr>
        </w:div>
      </w:divsChild>
    </w:div>
    <w:div w:id="910891458">
      <w:bodyDiv w:val="1"/>
      <w:marLeft w:val="0"/>
      <w:marRight w:val="0"/>
      <w:marTop w:val="0"/>
      <w:marBottom w:val="0"/>
      <w:divBdr>
        <w:top w:val="none" w:sz="0" w:space="0" w:color="auto"/>
        <w:left w:val="none" w:sz="0" w:space="0" w:color="auto"/>
        <w:bottom w:val="none" w:sz="0" w:space="0" w:color="auto"/>
        <w:right w:val="none" w:sz="0" w:space="0" w:color="auto"/>
      </w:divBdr>
      <w:divsChild>
        <w:div w:id="1975284118">
          <w:marLeft w:val="0"/>
          <w:marRight w:val="0"/>
          <w:marTop w:val="0"/>
          <w:marBottom w:val="0"/>
          <w:divBdr>
            <w:top w:val="none" w:sz="0" w:space="0" w:color="auto"/>
            <w:left w:val="none" w:sz="0" w:space="0" w:color="auto"/>
            <w:bottom w:val="none" w:sz="0" w:space="0" w:color="auto"/>
            <w:right w:val="none" w:sz="0" w:space="0" w:color="auto"/>
          </w:divBdr>
        </w:div>
        <w:div w:id="953753416">
          <w:marLeft w:val="0"/>
          <w:marRight w:val="0"/>
          <w:marTop w:val="0"/>
          <w:marBottom w:val="0"/>
          <w:divBdr>
            <w:top w:val="none" w:sz="0" w:space="0" w:color="auto"/>
            <w:left w:val="none" w:sz="0" w:space="0" w:color="auto"/>
            <w:bottom w:val="none" w:sz="0" w:space="0" w:color="auto"/>
            <w:right w:val="none" w:sz="0" w:space="0" w:color="auto"/>
          </w:divBdr>
        </w:div>
        <w:div w:id="454059406">
          <w:marLeft w:val="0"/>
          <w:marRight w:val="0"/>
          <w:marTop w:val="0"/>
          <w:marBottom w:val="0"/>
          <w:divBdr>
            <w:top w:val="none" w:sz="0" w:space="0" w:color="auto"/>
            <w:left w:val="none" w:sz="0" w:space="0" w:color="auto"/>
            <w:bottom w:val="none" w:sz="0" w:space="0" w:color="auto"/>
            <w:right w:val="none" w:sz="0" w:space="0" w:color="auto"/>
          </w:divBdr>
        </w:div>
        <w:div w:id="320546848">
          <w:marLeft w:val="0"/>
          <w:marRight w:val="0"/>
          <w:marTop w:val="0"/>
          <w:marBottom w:val="0"/>
          <w:divBdr>
            <w:top w:val="none" w:sz="0" w:space="0" w:color="auto"/>
            <w:left w:val="none" w:sz="0" w:space="0" w:color="auto"/>
            <w:bottom w:val="none" w:sz="0" w:space="0" w:color="auto"/>
            <w:right w:val="none" w:sz="0" w:space="0" w:color="auto"/>
          </w:divBdr>
        </w:div>
        <w:div w:id="2044362507">
          <w:marLeft w:val="0"/>
          <w:marRight w:val="0"/>
          <w:marTop w:val="0"/>
          <w:marBottom w:val="0"/>
          <w:divBdr>
            <w:top w:val="none" w:sz="0" w:space="0" w:color="auto"/>
            <w:left w:val="none" w:sz="0" w:space="0" w:color="auto"/>
            <w:bottom w:val="none" w:sz="0" w:space="0" w:color="auto"/>
            <w:right w:val="none" w:sz="0" w:space="0" w:color="auto"/>
          </w:divBdr>
        </w:div>
        <w:div w:id="1913350337">
          <w:marLeft w:val="0"/>
          <w:marRight w:val="0"/>
          <w:marTop w:val="0"/>
          <w:marBottom w:val="0"/>
          <w:divBdr>
            <w:top w:val="none" w:sz="0" w:space="0" w:color="auto"/>
            <w:left w:val="none" w:sz="0" w:space="0" w:color="auto"/>
            <w:bottom w:val="none" w:sz="0" w:space="0" w:color="auto"/>
            <w:right w:val="none" w:sz="0" w:space="0" w:color="auto"/>
          </w:divBdr>
        </w:div>
        <w:div w:id="1389720308">
          <w:marLeft w:val="0"/>
          <w:marRight w:val="0"/>
          <w:marTop w:val="0"/>
          <w:marBottom w:val="0"/>
          <w:divBdr>
            <w:top w:val="none" w:sz="0" w:space="0" w:color="auto"/>
            <w:left w:val="none" w:sz="0" w:space="0" w:color="auto"/>
            <w:bottom w:val="none" w:sz="0" w:space="0" w:color="auto"/>
            <w:right w:val="none" w:sz="0" w:space="0" w:color="auto"/>
          </w:divBdr>
        </w:div>
      </w:divsChild>
    </w:div>
    <w:div w:id="1307512747">
      <w:bodyDiv w:val="1"/>
      <w:marLeft w:val="0"/>
      <w:marRight w:val="0"/>
      <w:marTop w:val="0"/>
      <w:marBottom w:val="0"/>
      <w:divBdr>
        <w:top w:val="none" w:sz="0" w:space="0" w:color="auto"/>
        <w:left w:val="none" w:sz="0" w:space="0" w:color="auto"/>
        <w:bottom w:val="none" w:sz="0" w:space="0" w:color="auto"/>
        <w:right w:val="none" w:sz="0" w:space="0" w:color="auto"/>
      </w:divBdr>
      <w:divsChild>
        <w:div w:id="863134308">
          <w:marLeft w:val="45"/>
          <w:marRight w:val="45"/>
          <w:marTop w:val="0"/>
          <w:marBottom w:val="0"/>
          <w:divBdr>
            <w:top w:val="none" w:sz="0" w:space="0" w:color="auto"/>
            <w:left w:val="none" w:sz="0" w:space="0" w:color="auto"/>
            <w:bottom w:val="none" w:sz="0" w:space="0" w:color="auto"/>
            <w:right w:val="none" w:sz="0" w:space="0" w:color="auto"/>
          </w:divBdr>
          <w:divsChild>
            <w:div w:id="6075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4428</TotalTime>
  <Pages>4</Pages>
  <Words>1085</Words>
  <Characters>5579</Characters>
  <Application>Microsoft Office Word</Application>
  <DocSecurity>0</DocSecurity>
  <Lines>78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avialpert</dc:creator>
  <cp:keywords/>
  <dc:description/>
  <cp:lastModifiedBy>avialpert</cp:lastModifiedBy>
  <cp:revision>25</cp:revision>
  <cp:lastPrinted>2015-09-25T19:30:00Z</cp:lastPrinted>
  <dcterms:created xsi:type="dcterms:W3CDTF">2015-08-07T16:07:00Z</dcterms:created>
  <dcterms:modified xsi:type="dcterms:W3CDTF">2015-09-25T19:30:00Z</dcterms:modified>
</cp:coreProperties>
</file>